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EBEA" w14:textId="696A2978" w:rsidR="00F4645E" w:rsidRPr="00F4645E" w:rsidRDefault="00754280" w:rsidP="00F4645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645E">
        <w:rPr>
          <w:rFonts w:ascii="Times New Roman" w:hAnsi="Times New Roman" w:cs="Times New Roman"/>
          <w:sz w:val="28"/>
          <w:szCs w:val="28"/>
          <w:lang w:val="kk-KZ"/>
        </w:rPr>
        <w:t>7 Дәріс –</w:t>
      </w:r>
      <w:r w:rsidR="00F4645E" w:rsidRPr="00F4645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F4645E" w:rsidRPr="00F4645E">
        <w:rPr>
          <w:rFonts w:ascii="Times New Roman" w:hAnsi="Times New Roman" w:cs="Times New Roman"/>
          <w:bCs/>
          <w:sz w:val="28"/>
          <w:szCs w:val="28"/>
          <w:lang w:val="kk-KZ"/>
        </w:rPr>
        <w:t>ұрақты дамудағы лайықты жұмыс және экономикалық өсудің басым бағыттары</w:t>
      </w:r>
    </w:p>
    <w:p w14:paraId="56F0ECCC" w14:textId="11F17EB5" w:rsidR="00754280" w:rsidRPr="00F4645E" w:rsidRDefault="00754280" w:rsidP="0075428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3B93668" w14:textId="77777777" w:rsidR="00754280" w:rsidRPr="00F4645E" w:rsidRDefault="00754280" w:rsidP="007542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645E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14:paraId="03BA7BB8" w14:textId="49D8B1FC" w:rsidR="00F4645E" w:rsidRPr="00F4645E" w:rsidRDefault="00754280" w:rsidP="00F4645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645E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F4645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4645E" w:rsidRPr="00F4645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Тұрақты дамудағы лайықты жұмыс және экономикалық өсудің басым бағыттары</w:t>
      </w:r>
    </w:p>
    <w:p w14:paraId="151626A5" w14:textId="2B91AC3D" w:rsidR="00754280" w:rsidRPr="00F4645E" w:rsidRDefault="00754280" w:rsidP="007542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645E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F4645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4645E">
        <w:rPr>
          <w:rFonts w:ascii="Times New Roman" w:hAnsi="Times New Roman" w:cs="Times New Roman"/>
          <w:bCs/>
          <w:sz w:val="28"/>
          <w:szCs w:val="28"/>
          <w:lang w:val="kk-KZ"/>
        </w:rPr>
        <w:t>Ұлттық экономикадағы ЖІӨ өсуінің тиімділігі</w:t>
      </w:r>
    </w:p>
    <w:p w14:paraId="46F97931" w14:textId="3A604419" w:rsidR="00754280" w:rsidRPr="00F4645E" w:rsidRDefault="00754280" w:rsidP="007542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645E">
        <w:rPr>
          <w:rFonts w:ascii="Times New Roman" w:hAnsi="Times New Roman" w:cs="Times New Roman"/>
          <w:color w:val="0070C0"/>
          <w:sz w:val="28"/>
          <w:szCs w:val="28"/>
          <w:lang w:val="kk-KZ"/>
        </w:rPr>
        <w:t>Дәрістің мақсаты</w:t>
      </w:r>
      <w:r w:rsidRPr="00F4645E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F4645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магистранттарға </w:t>
      </w:r>
      <w:r w:rsidR="00F4645E" w:rsidRPr="00F4645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тұрақты дамудағы лайықты жұмыс және экономикалық өсудің басым бағыттарын </w:t>
      </w:r>
      <w:r w:rsidRPr="00F4645E">
        <w:rPr>
          <w:rFonts w:ascii="Times New Roman" w:hAnsi="Times New Roman" w:cs="Times New Roman"/>
          <w:bCs/>
          <w:sz w:val="28"/>
          <w:szCs w:val="28"/>
          <w:lang w:val="kk-KZ"/>
        </w:rPr>
        <w:t>жүйелі жан-жақты түсіндіру</w:t>
      </w:r>
    </w:p>
    <w:p w14:paraId="72DE6CCA" w14:textId="77777777" w:rsidR="001632AF" w:rsidRDefault="001632AF">
      <w:pPr>
        <w:rPr>
          <w:lang w:val="kk-KZ"/>
        </w:rPr>
      </w:pPr>
    </w:p>
    <w:p w14:paraId="245E1A3E" w14:textId="77777777" w:rsidR="00923A70" w:rsidRPr="00923A70" w:rsidRDefault="00923A70" w:rsidP="00923A70">
      <w:pPr>
        <w:spacing w:after="195" w:line="240" w:lineRule="auto"/>
        <w:outlineLvl w:val="2"/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</w:pPr>
      <w:r w:rsidRPr="00923A70"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  <w:t>Мақсат 8: Алға бағытталған, ауқымды және тұрақты экономикалық өсуге, барлығы үшін толық және өнімді жұмыспен қамтуға және лайықты жұмысқа жәрдемдесу</w:t>
      </w:r>
    </w:p>
    <w:p w14:paraId="492180B5" w14:textId="77777777" w:rsidR="00923A70" w:rsidRPr="00923A70" w:rsidRDefault="00923A70" w:rsidP="00923A70">
      <w:pPr>
        <w:spacing w:before="450" w:after="195" w:line="240" w:lineRule="auto"/>
        <w:outlineLvl w:val="3"/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</w:pPr>
      <w:proofErr w:type="spellStart"/>
      <w:r w:rsidRPr="00923A70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Тапсырмалар</w:t>
      </w:r>
      <w:proofErr w:type="spellEnd"/>
      <w:r w:rsidRPr="00923A70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:</w:t>
      </w:r>
    </w:p>
    <w:p w14:paraId="255384D6" w14:textId="77777777" w:rsidR="00923A70" w:rsidRPr="00923A70" w:rsidRDefault="00923A70" w:rsidP="00923A70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Халықтың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басына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шаққандағы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экономикалық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өсімді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жағдайларға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сәйкес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атап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айтқанда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аз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жалпы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ішкі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өнімнің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өсімін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жылына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кем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дегенде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7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пайыз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деңгейінде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101BBA7F" w14:textId="77777777" w:rsidR="00923A70" w:rsidRPr="00923A70" w:rsidRDefault="00923A70" w:rsidP="00923A70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Әртараптандыру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техникалық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жетілдіру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инновациялық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жоғары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қосылған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құны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бар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секторларға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еңбекті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көп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қажетсінетін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секторларға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айрықша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назар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аудару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экономикада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өнімділіктің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жоғарылауына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жеткізу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12CE48D2" w14:textId="77777777" w:rsidR="00923A70" w:rsidRPr="00923A70" w:rsidRDefault="00923A70" w:rsidP="00923A70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Өндірістік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қызметке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лайықты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жұмыс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орындарын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құруға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кәсіпкерлікке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шығармашылыққа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инновациялық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қызметке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ықпал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ететін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дамуға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бейімделген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саясатты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жүргізуге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жәрдемдесу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қаржылық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қызметтерге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қолжетімділікті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ұсыну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микро,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шағын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орташа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кәсіпорындардың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ресми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танылуы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дамуын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көтермелеу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0ECC59FD" w14:textId="77777777" w:rsidR="00923A70" w:rsidRPr="00923A70" w:rsidRDefault="00923A70" w:rsidP="00923A70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әйелдер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ерлерді,соның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жастар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мүгедектерді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де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толық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өнімді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кәсіппен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лайықты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жұмыспен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теңдей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бағалы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еңбек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бірдей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жалақымен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50A4ED24" w14:textId="77777777" w:rsidR="00923A70" w:rsidRPr="00923A70" w:rsidRDefault="00923A70" w:rsidP="00923A70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2020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жұмыс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істемейтін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білім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оқымайтын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кәсіби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дағдыларды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үйренбейтін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жастардың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үлесін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едәуір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қысқарту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22A5AB0" w14:textId="77777777" w:rsidR="00923A70" w:rsidRPr="00923A70" w:rsidRDefault="00923A70" w:rsidP="00923A70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Мәжбүрлеп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еңбек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еткізуді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заманауи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құлдықпен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адам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саудасын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тамырымен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жою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шұғыл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әрі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шаралар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қолдану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жалдау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балаларды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әскерге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пайдалануды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қоса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алғандағы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балалар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еңбегінің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нашар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түрлеріне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тыйым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салу мен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жоюды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ал 2025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балалар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еңбегінің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нысандарын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жою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0DE5FF43" w14:textId="77777777" w:rsidR="00923A70" w:rsidRPr="00923A70" w:rsidRDefault="00923A70" w:rsidP="00923A70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Еңбек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құқықтарын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қорғау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еңбек-мигранттарын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әсіресе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әйел-мигранттарды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тұрақты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кәсібі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адамдарды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қосқандағы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еңбек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етушілер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сенімді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әрі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қауіпсіз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жұмыс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жағдайын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етуге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жәрдемдесу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B7E6157" w14:textId="77777777" w:rsidR="00923A70" w:rsidRPr="00923A70" w:rsidRDefault="00923A70" w:rsidP="00923A70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lastRenderedPageBreak/>
        <w:t xml:space="preserve">2030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жұмыс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орындарын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құруға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жергілікті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мәдениеттің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дамуына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жергілікті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өнімдерді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шығаруға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ықпалын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тигізетін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тұрақты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туризмді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көтермелеу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стратегияларын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әзірлеуді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жүзеге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асыруды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A6922B1" w14:textId="77777777" w:rsidR="00923A70" w:rsidRPr="00923A70" w:rsidRDefault="00923A70" w:rsidP="00923A70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қаржылық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мекемелердің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қабілеттілігін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күшейту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барлығына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бірдей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банктік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сақтандыру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қаржылық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қызметтерге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қолжетімділікті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көтермелеу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кеңейту</w:t>
      </w:r>
      <w:proofErr w:type="spellEnd"/>
    </w:p>
    <w:p w14:paraId="3E64C335" w14:textId="77777777" w:rsidR="00923A70" w:rsidRPr="00923A70" w:rsidRDefault="00923A70" w:rsidP="00923A70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«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Саудаға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көмек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»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бастамасының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аясында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көрсетілетін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елдерге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әсіресе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аз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елдерге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көрсетуді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Сауда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саласында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аз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елдерге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техникалық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көмек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көрсету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Кеңейтілген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кешенді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негіздемелік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бағдарлама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бағыты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көрсетуді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ұлғайту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AA1991A" w14:textId="77777777" w:rsidR="00923A70" w:rsidRPr="00923A70" w:rsidRDefault="00923A70" w:rsidP="00923A70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2020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жастарды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жұмыспен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ғаламдық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стратегиясын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әзірлеу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қолданысқа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енгізу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Халықаралық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еңбек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ұйымының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жұмыс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орындары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туралы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Ғаламдық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келісімді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жүзеге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асыру</w:t>
      </w:r>
      <w:proofErr w:type="spellEnd"/>
      <w:r w:rsidRPr="00923A70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0BCB33A0" w14:textId="77777777" w:rsidR="00923A70" w:rsidRDefault="00923A70">
      <w:pPr>
        <w:rPr>
          <w:lang w:val="kk-KZ"/>
        </w:rPr>
      </w:pPr>
    </w:p>
    <w:p w14:paraId="5FE8FEC5" w14:textId="77777777" w:rsidR="00923A70" w:rsidRDefault="00923A70">
      <w:pPr>
        <w:rPr>
          <w:lang w:val="kk-KZ"/>
        </w:rPr>
      </w:pPr>
    </w:p>
    <w:p w14:paraId="1BED0075" w14:textId="0EF1EC5C" w:rsidR="00923A70" w:rsidRPr="00923A70" w:rsidRDefault="00923A70">
      <w:pPr>
        <w:rPr>
          <w:lang w:val="kk-KZ"/>
        </w:rPr>
      </w:pPr>
      <w:r>
        <w:rPr>
          <w:noProof/>
        </w:rPr>
        <w:drawing>
          <wp:inline distT="0" distB="0" distL="0" distR="0" wp14:anchorId="72052B7C" wp14:editId="6AECF617">
            <wp:extent cx="5940425" cy="4199616"/>
            <wp:effectExtent l="0" t="0" r="3175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48115" w14:textId="77777777" w:rsidR="00923A70" w:rsidRDefault="00923A70">
      <w:pPr>
        <w:rPr>
          <w:lang w:val="kk-KZ"/>
        </w:rPr>
      </w:pPr>
    </w:p>
    <w:p w14:paraId="6F893FFD" w14:textId="77777777" w:rsidR="00923A70" w:rsidRDefault="00923A70">
      <w:pPr>
        <w:rPr>
          <w:lang w:val="kk-KZ"/>
        </w:rPr>
      </w:pPr>
    </w:p>
    <w:p w14:paraId="701EFF79" w14:textId="77777777" w:rsidR="00923A70" w:rsidRDefault="00923A70">
      <w:pPr>
        <w:rPr>
          <w:lang w:val="kk-KZ"/>
        </w:rPr>
      </w:pPr>
    </w:p>
    <w:p w14:paraId="13E6AB50" w14:textId="77777777" w:rsidR="00C35247" w:rsidRDefault="00C35247">
      <w:pPr>
        <w:rPr>
          <w:lang w:val="kk-KZ"/>
        </w:rPr>
      </w:pPr>
    </w:p>
    <w:p w14:paraId="20551EA2" w14:textId="77777777" w:rsidR="00C35247" w:rsidRDefault="00C35247">
      <w:pPr>
        <w:rPr>
          <w:lang w:val="kk-KZ"/>
        </w:rPr>
      </w:pPr>
    </w:p>
    <w:p w14:paraId="0AE781EE" w14:textId="77777777" w:rsidR="00C35247" w:rsidRPr="0080216D" w:rsidRDefault="00C35247" w:rsidP="00C3524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6E70352A" w14:textId="77777777" w:rsidR="00C35247" w:rsidRPr="0080216D" w:rsidRDefault="00C35247" w:rsidP="00C35247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lastRenderedPageBreak/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61B484D1" w14:textId="77777777" w:rsidR="00C35247" w:rsidRPr="0080216D" w:rsidRDefault="00C35247" w:rsidP="00C35247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55829CE" w14:textId="77777777" w:rsidR="00C35247" w:rsidRPr="0080216D" w:rsidRDefault="00C35247" w:rsidP="00C35247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0248A28D" w14:textId="77777777" w:rsidR="00C35247" w:rsidRPr="0080216D" w:rsidRDefault="00C35247" w:rsidP="00C35247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37909F1D" w14:textId="77777777" w:rsidR="00C35247" w:rsidRPr="0080216D" w:rsidRDefault="00C35247" w:rsidP="00C3524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4234F59A" w14:textId="77777777" w:rsidR="00C35247" w:rsidRPr="0080216D" w:rsidRDefault="00C35247" w:rsidP="00C3524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04BEEC2A" w14:textId="77777777" w:rsidR="00C35247" w:rsidRPr="0080216D" w:rsidRDefault="00C35247" w:rsidP="00C3524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2B76CB38" w14:textId="77777777" w:rsidR="00C35247" w:rsidRPr="0080216D" w:rsidRDefault="00C35247" w:rsidP="00C3524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075EF385" w14:textId="77777777" w:rsidR="00C35247" w:rsidRPr="0080216D" w:rsidRDefault="00C35247" w:rsidP="00C3524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60B0F66D" w14:textId="77777777" w:rsidR="00C35247" w:rsidRPr="0080216D" w:rsidRDefault="00C35247" w:rsidP="00C3524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7FEAADE1" w14:textId="77777777" w:rsidR="00C35247" w:rsidRPr="0080216D" w:rsidRDefault="00C35247" w:rsidP="00C3524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691D7B5C" w14:textId="77777777" w:rsidR="00C35247" w:rsidRPr="0080216D" w:rsidRDefault="00C35247" w:rsidP="00C3524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2B12648C" w14:textId="77777777" w:rsidR="00C35247" w:rsidRPr="0080216D" w:rsidRDefault="00C35247" w:rsidP="00C3524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7BA80674" w14:textId="77777777" w:rsidR="00C35247" w:rsidRPr="0080216D" w:rsidRDefault="00C35247" w:rsidP="00C3524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780C87CC" w14:textId="77777777" w:rsidR="00C35247" w:rsidRPr="0080216D" w:rsidRDefault="00C35247" w:rsidP="00C3524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13C2A076" w14:textId="77777777" w:rsidR="00C35247" w:rsidRPr="0080216D" w:rsidRDefault="00C35247" w:rsidP="00C3524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2C929261" w14:textId="77777777" w:rsidR="00C35247" w:rsidRPr="0080216D" w:rsidRDefault="00C35247" w:rsidP="00C3524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0E065FF8" w14:textId="77777777" w:rsidR="00C35247" w:rsidRPr="0080216D" w:rsidRDefault="00C35247" w:rsidP="00C3524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259C6092" w14:textId="77777777" w:rsidR="00C35247" w:rsidRPr="0080216D" w:rsidRDefault="00C35247" w:rsidP="00C352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7B3192B5" w14:textId="77777777" w:rsidR="00C35247" w:rsidRPr="0080216D" w:rsidRDefault="00C35247" w:rsidP="00C352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37D62982" w14:textId="77777777" w:rsidR="00C35247" w:rsidRPr="0080216D" w:rsidRDefault="00C35247" w:rsidP="00C352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2E032E87" w14:textId="77777777" w:rsidR="00C35247" w:rsidRPr="0080216D" w:rsidRDefault="00C35247" w:rsidP="00C352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B1CC3C3" w14:textId="77777777" w:rsidR="00C35247" w:rsidRPr="0080216D" w:rsidRDefault="00C35247" w:rsidP="00C352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98EFE10" w14:textId="77777777" w:rsidR="00C35247" w:rsidRPr="0080216D" w:rsidRDefault="00C35247" w:rsidP="00C352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6DB566B4" w14:textId="77777777" w:rsidR="00C35247" w:rsidRPr="0080216D" w:rsidRDefault="00C35247" w:rsidP="00C352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6331FEC0" w14:textId="77777777" w:rsidR="00C35247" w:rsidRPr="0080216D" w:rsidRDefault="00C35247" w:rsidP="00C352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1006F33B" w14:textId="77777777" w:rsidR="00C35247" w:rsidRPr="0080216D" w:rsidRDefault="00C35247" w:rsidP="00C35247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75ADCBFD" w14:textId="77777777" w:rsidR="00C35247" w:rsidRPr="0080216D" w:rsidRDefault="00C35247" w:rsidP="00C3524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27779389" w14:textId="77777777" w:rsidR="00C35247" w:rsidRPr="0080216D" w:rsidRDefault="00C35247" w:rsidP="00C3524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3163B487" w14:textId="77777777" w:rsidR="00C35247" w:rsidRPr="0080216D" w:rsidRDefault="00C35247" w:rsidP="00C3524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59117D00" w14:textId="77777777" w:rsidR="00C35247" w:rsidRPr="0080216D" w:rsidRDefault="00C35247" w:rsidP="00C3524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0EF560AA" w14:textId="77777777" w:rsidR="00C35247" w:rsidRPr="0080216D" w:rsidRDefault="00C35247" w:rsidP="00C35247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768A104D" w14:textId="77777777" w:rsidR="00C35247" w:rsidRPr="0080216D" w:rsidRDefault="00C35247" w:rsidP="00C35247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8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29A0632B" w14:textId="77777777" w:rsidR="00C35247" w:rsidRPr="0080216D" w:rsidRDefault="00C35247" w:rsidP="00C352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09093294" w14:textId="77777777" w:rsidR="00C35247" w:rsidRPr="0080216D" w:rsidRDefault="00C35247" w:rsidP="00C3524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40E615F5" w14:textId="77777777" w:rsidR="00C35247" w:rsidRPr="0080216D" w:rsidRDefault="00C35247" w:rsidP="00C35247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55E528B3" w14:textId="77777777" w:rsidR="00C35247" w:rsidRPr="0080216D" w:rsidRDefault="00C35247" w:rsidP="00C35247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11F1F8EE" w14:textId="77777777" w:rsidR="00C35247" w:rsidRPr="00C35247" w:rsidRDefault="00C35247">
      <w:pPr>
        <w:rPr>
          <w:lang w:val="kk-KZ"/>
        </w:rPr>
      </w:pPr>
    </w:p>
    <w:sectPr w:rsidR="00C35247" w:rsidRPr="00C3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53A63"/>
    <w:multiLevelType w:val="multilevel"/>
    <w:tmpl w:val="485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1"/>
  </w:num>
  <w:num w:numId="3" w16cid:durableId="1568300104">
    <w:abstractNumId w:val="3"/>
  </w:num>
  <w:num w:numId="4" w16cid:durableId="1043098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49"/>
    <w:rsid w:val="001632AF"/>
    <w:rsid w:val="00310446"/>
    <w:rsid w:val="003A3B86"/>
    <w:rsid w:val="003E6D87"/>
    <w:rsid w:val="00754280"/>
    <w:rsid w:val="00813DEF"/>
    <w:rsid w:val="00923A70"/>
    <w:rsid w:val="00C35247"/>
    <w:rsid w:val="00EA4AFC"/>
    <w:rsid w:val="00F4645E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261D"/>
  <w15:chartTrackingRefBased/>
  <w15:docId w15:val="{91364AAA-C46F-40A0-BCC3-AFC3DF90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280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C35247"/>
    <w:rPr>
      <w:color w:val="0000FF"/>
      <w:u w:val="single"/>
    </w:rPr>
  </w:style>
  <w:style w:type="table" w:styleId="ad">
    <w:name w:val="Table Grid"/>
    <w:basedOn w:val="a1"/>
    <w:uiPriority w:val="39"/>
    <w:rsid w:val="00F464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anbook.com/book/261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rus.ru/catalog/ekonomika/514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253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2026-01-03T10:40:00Z</dcterms:created>
  <dcterms:modified xsi:type="dcterms:W3CDTF">2026-01-04T13:04:00Z</dcterms:modified>
</cp:coreProperties>
</file>